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1B" w:rsidRPr="00934C3D" w:rsidRDefault="00934C3D" w:rsidP="00D1381B">
      <w:pPr>
        <w:keepNext/>
        <w:jc w:val="center"/>
        <w:outlineLvl w:val="1"/>
        <w:rPr>
          <w:rFonts w:ascii="Times New Roman" w:eastAsia="Calibri" w:hAnsi="Times New Roman"/>
          <w:b/>
          <w:szCs w:val="28"/>
          <w:u w:val="single"/>
        </w:rPr>
      </w:pPr>
      <w:bookmarkStart w:id="0" w:name="_Toc21364706"/>
      <w:bookmarkStart w:id="1" w:name="_Toc21621936"/>
      <w:r w:rsidRPr="00934C3D">
        <w:rPr>
          <w:rFonts w:ascii="Times New Roman" w:eastAsia="Calibri" w:hAnsi="Times New Roman"/>
          <w:b/>
          <w:szCs w:val="28"/>
          <w:u w:val="single"/>
        </w:rPr>
        <w:t xml:space="preserve">ВИМОГИ ДО ОФОРМЛЕННЯ ТЕЗ </w:t>
      </w:r>
    </w:p>
    <w:p w:rsidR="00934C3D" w:rsidRPr="00934C3D" w:rsidRDefault="00934C3D" w:rsidP="00934C3D">
      <w:pPr>
        <w:keepNext/>
        <w:ind w:firstLine="709"/>
        <w:outlineLvl w:val="1"/>
        <w:rPr>
          <w:rFonts w:ascii="Times New Roman" w:hAnsi="Times New Roman"/>
        </w:rPr>
      </w:pPr>
      <w:r w:rsidRPr="00934C3D">
        <w:rPr>
          <w:rFonts w:ascii="Times New Roman" w:hAnsi="Times New Roman"/>
        </w:rPr>
        <w:t>Оргкомітет залишає за собою право здійснювати відбір і</w:t>
      </w:r>
      <w:r w:rsidR="00D1381B">
        <w:rPr>
          <w:rFonts w:ascii="Times New Roman" w:hAnsi="Times New Roman"/>
        </w:rPr>
        <w:t xml:space="preserve"> відхилення надісланих матеріалів. Роботи із більшим від допустимого умістом плагіату</w:t>
      </w:r>
      <w:r w:rsidRPr="00934C3D">
        <w:rPr>
          <w:rFonts w:ascii="Times New Roman" w:hAnsi="Times New Roman"/>
        </w:rPr>
        <w:t xml:space="preserve"> не будуть прийняті до участі в конференції.</w:t>
      </w:r>
    </w:p>
    <w:p w:rsidR="00D1381B" w:rsidRPr="00D1381B" w:rsidRDefault="00934C3D" w:rsidP="00D1381B">
      <w:pPr>
        <w:keepNext/>
        <w:ind w:firstLine="709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</w:t>
      </w:r>
      <w:r>
        <w:rPr>
          <w:rFonts w:ascii="Times New Roman" w:hAnsi="Times New Roman"/>
          <w:b/>
          <w:lang w:val="ru-RU"/>
        </w:rPr>
        <w:t>н</w:t>
      </w:r>
      <w:proofErr w:type="spellStart"/>
      <w:r>
        <w:rPr>
          <w:rFonts w:ascii="Times New Roman" w:hAnsi="Times New Roman"/>
          <w:b/>
        </w:rPr>
        <w:t>ікальність</w:t>
      </w:r>
      <w:proofErr w:type="spellEnd"/>
      <w:r>
        <w:rPr>
          <w:rFonts w:ascii="Times New Roman" w:hAnsi="Times New Roman"/>
          <w:b/>
        </w:rPr>
        <w:t xml:space="preserve"> тексту повинна складати не менш ніж</w:t>
      </w:r>
      <w:r w:rsidRPr="00934C3D">
        <w:rPr>
          <w:rFonts w:ascii="Times New Roman" w:hAnsi="Times New Roman"/>
          <w:b/>
        </w:rPr>
        <w:t xml:space="preserve"> 85%.</w:t>
      </w:r>
      <w:r w:rsidR="00D1381B">
        <w:rPr>
          <w:rFonts w:ascii="Times New Roman" w:hAnsi="Times New Roman"/>
          <w:b/>
        </w:rPr>
        <w:t xml:space="preserve"> </w:t>
      </w:r>
      <w:r w:rsidRPr="00934C3D">
        <w:rPr>
          <w:rFonts w:ascii="Times New Roman" w:hAnsi="Times New Roman"/>
        </w:rPr>
        <w:t xml:space="preserve">Автори несуть відповідальність за підбір і достовірність наведених фактів, цитат, статистичних даних, власних назв. </w:t>
      </w:r>
    </w:p>
    <w:p w:rsidR="00D1381B" w:rsidRPr="00ED7905" w:rsidRDefault="00934C3D" w:rsidP="00D1381B">
      <w:pPr>
        <w:keepNext/>
        <w:ind w:firstLine="709"/>
        <w:outlineLvl w:val="1"/>
        <w:rPr>
          <w:rFonts w:ascii="Times New Roman" w:hAnsi="Times New Roman"/>
        </w:rPr>
      </w:pPr>
      <w:r w:rsidRPr="00934C3D">
        <w:rPr>
          <w:rFonts w:ascii="Times New Roman" w:hAnsi="Times New Roman"/>
        </w:rPr>
        <w:t xml:space="preserve">На початку документу вказуються відомості про автора: прізвище та ім’я, курс, факультет, </w:t>
      </w:r>
      <w:r w:rsidR="00ED7905">
        <w:rPr>
          <w:rFonts w:ascii="Times New Roman" w:hAnsi="Times New Roman"/>
        </w:rPr>
        <w:t xml:space="preserve">повна назва навчального закладу, </w:t>
      </w:r>
      <w:r w:rsidR="00AE7A76">
        <w:rPr>
          <w:rFonts w:ascii="Times New Roman" w:hAnsi="Times New Roman"/>
        </w:rPr>
        <w:t xml:space="preserve">а також </w:t>
      </w:r>
      <w:r w:rsidR="00ED7905">
        <w:rPr>
          <w:rFonts w:ascii="Times New Roman" w:hAnsi="Times New Roman"/>
        </w:rPr>
        <w:t>ПІБ викладача</w:t>
      </w:r>
      <w:r w:rsidR="00ED7905" w:rsidRPr="00ED7905">
        <w:rPr>
          <w:rFonts w:ascii="Times New Roman" w:hAnsi="Times New Roman"/>
          <w:lang w:val="ru-RU"/>
        </w:rPr>
        <w:t>/</w:t>
      </w:r>
      <w:r w:rsidR="00ED7905">
        <w:rPr>
          <w:rFonts w:ascii="Times New Roman" w:hAnsi="Times New Roman"/>
        </w:rPr>
        <w:t xml:space="preserve">викладачки, що допомагали у підготовці тез (якщо такі були). </w:t>
      </w:r>
      <w:r w:rsidR="004B1C8F">
        <w:rPr>
          <w:rFonts w:ascii="Times New Roman" w:hAnsi="Times New Roman"/>
        </w:rPr>
        <w:t xml:space="preserve"> </w:t>
      </w:r>
    </w:p>
    <w:p w:rsidR="00D1381B" w:rsidRPr="00934C3D" w:rsidRDefault="00D1381B" w:rsidP="00D1381B">
      <w:pPr>
        <w:keepNext/>
        <w:ind w:firstLine="709"/>
        <w:outlineLvl w:val="1"/>
        <w:rPr>
          <w:rFonts w:ascii="Times New Roman" w:hAnsi="Times New Roman"/>
        </w:rPr>
      </w:pPr>
    </w:p>
    <w:p w:rsidR="00934C3D" w:rsidRPr="00D1381B" w:rsidRDefault="00934C3D" w:rsidP="00934C3D">
      <w:pPr>
        <w:keepNext/>
        <w:ind w:firstLine="709"/>
        <w:outlineLvl w:val="1"/>
        <w:rPr>
          <w:rFonts w:ascii="Times New Roman" w:hAnsi="Times New Roman"/>
          <w:b/>
          <w:u w:val="single"/>
        </w:rPr>
      </w:pPr>
      <w:r w:rsidRPr="00D1381B">
        <w:rPr>
          <w:rFonts w:ascii="Times New Roman" w:hAnsi="Times New Roman"/>
          <w:b/>
          <w:u w:val="single"/>
        </w:rPr>
        <w:t xml:space="preserve">Тези мають бути оформленні таким чином: </w:t>
      </w:r>
    </w:p>
    <w:p w:rsidR="00934C3D" w:rsidRPr="00934C3D" w:rsidRDefault="00934C3D" w:rsidP="00934C3D">
      <w:pPr>
        <w:keepNext/>
        <w:ind w:firstLine="709"/>
        <w:outlineLvl w:val="1"/>
        <w:rPr>
          <w:rFonts w:ascii="Times New Roman" w:hAnsi="Times New Roman"/>
        </w:rPr>
      </w:pPr>
      <w:r w:rsidRPr="00934C3D">
        <w:rPr>
          <w:rFonts w:ascii="Times New Roman" w:hAnsi="Times New Roman"/>
        </w:rPr>
        <w:t xml:space="preserve">Обсяг тез – до 4-х сторінок. </w:t>
      </w:r>
    </w:p>
    <w:p w:rsidR="00934C3D" w:rsidRPr="00934C3D" w:rsidRDefault="00934C3D" w:rsidP="00934C3D">
      <w:pPr>
        <w:keepNext/>
        <w:ind w:firstLine="709"/>
        <w:outlineLvl w:val="1"/>
        <w:rPr>
          <w:rFonts w:ascii="Times New Roman" w:hAnsi="Times New Roman"/>
        </w:rPr>
      </w:pPr>
      <w:r w:rsidRPr="00934C3D">
        <w:rPr>
          <w:rFonts w:ascii="Times New Roman" w:hAnsi="Times New Roman"/>
        </w:rPr>
        <w:t xml:space="preserve">Поля(всі) – 2 см. </w:t>
      </w:r>
    </w:p>
    <w:p w:rsidR="00934C3D" w:rsidRPr="00934C3D" w:rsidRDefault="00934C3D" w:rsidP="00934C3D">
      <w:pPr>
        <w:keepNext/>
        <w:ind w:firstLine="709"/>
        <w:outlineLvl w:val="1"/>
        <w:rPr>
          <w:rFonts w:ascii="Times New Roman" w:hAnsi="Times New Roman"/>
        </w:rPr>
      </w:pPr>
      <w:r w:rsidRPr="00934C3D">
        <w:rPr>
          <w:rFonts w:ascii="Times New Roman" w:hAnsi="Times New Roman"/>
        </w:rPr>
        <w:t xml:space="preserve">Шрифт – </w:t>
      </w:r>
      <w:r w:rsidRPr="00934C3D">
        <w:rPr>
          <w:rFonts w:ascii="Times New Roman" w:hAnsi="Times New Roman"/>
          <w:lang w:val="de-DE"/>
        </w:rPr>
        <w:t>Arial</w:t>
      </w:r>
      <w:r w:rsidRPr="00934C3D">
        <w:rPr>
          <w:rFonts w:ascii="Times New Roman" w:hAnsi="Times New Roman"/>
        </w:rPr>
        <w:t xml:space="preserve">, розмір 14 пт. </w:t>
      </w:r>
    </w:p>
    <w:p w:rsidR="00934C3D" w:rsidRPr="00934C3D" w:rsidRDefault="00934C3D" w:rsidP="00934C3D">
      <w:pPr>
        <w:keepNext/>
        <w:ind w:firstLine="709"/>
        <w:outlineLvl w:val="1"/>
        <w:rPr>
          <w:rFonts w:ascii="Times New Roman" w:hAnsi="Times New Roman"/>
        </w:rPr>
      </w:pPr>
      <w:r w:rsidRPr="00934C3D">
        <w:rPr>
          <w:rFonts w:ascii="Times New Roman" w:hAnsi="Times New Roman"/>
        </w:rPr>
        <w:t>Інтервал – 1</w:t>
      </w:r>
      <w:r w:rsidR="00D1381B">
        <w:rPr>
          <w:rFonts w:ascii="Times New Roman" w:hAnsi="Times New Roman"/>
        </w:rPr>
        <w:t>.</w:t>
      </w:r>
    </w:p>
    <w:p w:rsidR="00934C3D" w:rsidRDefault="00934C3D" w:rsidP="00934C3D">
      <w:pPr>
        <w:keepNext/>
        <w:ind w:firstLine="709"/>
        <w:outlineLvl w:val="1"/>
        <w:rPr>
          <w:rFonts w:ascii="Times New Roman" w:hAnsi="Times New Roman"/>
        </w:rPr>
      </w:pPr>
      <w:r w:rsidRPr="00934C3D">
        <w:rPr>
          <w:rFonts w:ascii="Times New Roman" w:hAnsi="Times New Roman"/>
        </w:rPr>
        <w:t>Відступ першого рядка кожного абзацу – 1,25 см (робиться автоматично)</w:t>
      </w:r>
    </w:p>
    <w:p w:rsidR="00D1381B" w:rsidRPr="00934C3D" w:rsidRDefault="00D1381B" w:rsidP="00934C3D">
      <w:pPr>
        <w:keepNext/>
        <w:ind w:firstLine="709"/>
        <w:outlineLvl w:val="1"/>
        <w:rPr>
          <w:rFonts w:ascii="Times New Roman" w:hAnsi="Times New Roman"/>
        </w:rPr>
      </w:pPr>
    </w:p>
    <w:p w:rsidR="00934C3D" w:rsidRDefault="00934C3D" w:rsidP="00934C3D">
      <w:pPr>
        <w:keepNext/>
        <w:ind w:firstLine="709"/>
        <w:outlineLvl w:val="1"/>
        <w:rPr>
          <w:rFonts w:ascii="Times New Roman" w:hAnsi="Times New Roman"/>
        </w:rPr>
      </w:pPr>
      <w:r w:rsidRPr="00934C3D">
        <w:rPr>
          <w:rFonts w:ascii="Times New Roman" w:hAnsi="Times New Roman"/>
        </w:rPr>
        <w:t xml:space="preserve">Текст друкується без переносів, виділення в тексті – напівжирним курсивом. </w:t>
      </w:r>
    </w:p>
    <w:p w:rsidR="00934C3D" w:rsidRPr="00934C3D" w:rsidRDefault="00934C3D" w:rsidP="00934C3D">
      <w:pPr>
        <w:keepNext/>
        <w:ind w:firstLine="709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Усі графіки, таблиці та зображення, поміщені в те</w:t>
      </w:r>
      <w:r w:rsidR="00D1381B">
        <w:rPr>
          <w:rFonts w:ascii="Times New Roman" w:hAnsi="Times New Roman"/>
        </w:rPr>
        <w:t xml:space="preserve">кст, підписуються та форматуються. </w:t>
      </w:r>
    </w:p>
    <w:p w:rsidR="00934C3D" w:rsidRPr="00D1381B" w:rsidRDefault="00934C3D" w:rsidP="00D1381B">
      <w:pPr>
        <w:keepNext/>
        <w:ind w:firstLine="709"/>
        <w:outlineLvl w:val="1"/>
        <w:rPr>
          <w:rFonts w:ascii="Times New Roman" w:hAnsi="Times New Roman"/>
        </w:rPr>
      </w:pPr>
      <w:r w:rsidRPr="00934C3D">
        <w:rPr>
          <w:rFonts w:ascii="Times New Roman" w:hAnsi="Times New Roman"/>
        </w:rPr>
        <w:t>Посилання на літературу оформлюється наступним чином: [4, с. 23]</w:t>
      </w:r>
      <w:r>
        <w:rPr>
          <w:rFonts w:ascii="Times New Roman" w:hAnsi="Times New Roman"/>
        </w:rPr>
        <w:t>. С</w:t>
      </w:r>
      <w:r w:rsidRPr="00934C3D">
        <w:rPr>
          <w:rFonts w:ascii="Times New Roman" w:hAnsi="Times New Roman"/>
        </w:rPr>
        <w:t xml:space="preserve">писок літератури сортується за алфавітом. </w:t>
      </w:r>
    </w:p>
    <w:p w:rsidR="00934C3D" w:rsidRDefault="00934C3D" w:rsidP="00934C3D">
      <w:pPr>
        <w:keepNext/>
        <w:ind w:firstLine="709"/>
        <w:outlineLvl w:val="1"/>
        <w:rPr>
          <w:rFonts w:ascii="Times New Roman" w:hAnsi="Times New Roman"/>
        </w:rPr>
      </w:pPr>
      <w:r w:rsidRPr="00D1381B">
        <w:rPr>
          <w:rFonts w:ascii="Times New Roman" w:hAnsi="Times New Roman"/>
        </w:rPr>
        <w:t xml:space="preserve">Назва </w:t>
      </w:r>
      <w:r w:rsidR="00D1381B" w:rsidRPr="00D1381B">
        <w:rPr>
          <w:rFonts w:ascii="Times New Roman" w:hAnsi="Times New Roman"/>
        </w:rPr>
        <w:t xml:space="preserve">самого документу, який Ви надсилаєте нам на пошту, має містити Ваше прізвище, </w:t>
      </w:r>
      <w:r w:rsidRPr="00D1381B">
        <w:rPr>
          <w:rFonts w:ascii="Times New Roman" w:hAnsi="Times New Roman"/>
        </w:rPr>
        <w:t>вказівку на назву конференції та рік. При</w:t>
      </w:r>
      <w:r w:rsidR="00D1381B" w:rsidRPr="00D1381B">
        <w:rPr>
          <w:rFonts w:ascii="Times New Roman" w:hAnsi="Times New Roman"/>
        </w:rPr>
        <w:t>клад назви документу: Петренко_ШВ_2020.</w:t>
      </w:r>
    </w:p>
    <w:p w:rsidR="00D1381B" w:rsidRPr="00D1381B" w:rsidRDefault="00D1381B" w:rsidP="00934C3D">
      <w:pPr>
        <w:keepNext/>
        <w:ind w:firstLine="709"/>
        <w:outlineLvl w:val="1"/>
        <w:rPr>
          <w:rFonts w:ascii="Times New Roman" w:eastAsia="Calibri" w:hAnsi="Times New Roman"/>
          <w:b/>
          <w:szCs w:val="28"/>
        </w:rPr>
      </w:pPr>
      <w:r>
        <w:rPr>
          <w:rFonts w:ascii="Times New Roman" w:hAnsi="Times New Roman"/>
        </w:rPr>
        <w:t xml:space="preserve">Просимо ознайомитися зі зразком оформлення тез на наступній сторінці. </w:t>
      </w:r>
    </w:p>
    <w:p w:rsidR="00934C3D" w:rsidRPr="00934C3D" w:rsidRDefault="00934C3D" w:rsidP="00D1381B">
      <w:pPr>
        <w:keepNext/>
        <w:outlineLvl w:val="1"/>
        <w:rPr>
          <w:rFonts w:ascii="Times New Roman" w:eastAsia="Calibri" w:hAnsi="Times New Roman"/>
          <w:b/>
          <w:szCs w:val="28"/>
        </w:rPr>
      </w:pPr>
    </w:p>
    <w:p w:rsidR="00934C3D" w:rsidRDefault="00934C3D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934C3D" w:rsidRDefault="00934C3D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D1381B" w:rsidRDefault="00D1381B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934C3D" w:rsidRPr="00D1381B" w:rsidRDefault="00D1381B" w:rsidP="00934C3D">
      <w:pPr>
        <w:keepNext/>
        <w:jc w:val="center"/>
        <w:outlineLvl w:val="1"/>
        <w:rPr>
          <w:rFonts w:ascii="Times New Roman" w:eastAsia="Calibri" w:hAnsi="Times New Roman"/>
          <w:b/>
          <w:szCs w:val="28"/>
        </w:rPr>
      </w:pPr>
      <w:r w:rsidRPr="00D1381B">
        <w:rPr>
          <w:rFonts w:ascii="Times New Roman" w:eastAsia="Calibri" w:hAnsi="Times New Roman"/>
          <w:b/>
          <w:szCs w:val="28"/>
        </w:rPr>
        <w:t>ЗРАЗОК ОФОРМЛЕННЯ ТЕЗ</w:t>
      </w:r>
    </w:p>
    <w:p w:rsidR="00934C3D" w:rsidRDefault="00934C3D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934C3D" w:rsidRDefault="00934C3D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934C3D" w:rsidRDefault="00934C3D" w:rsidP="00934C3D">
      <w:pPr>
        <w:keepNext/>
        <w:jc w:val="center"/>
        <w:outlineLvl w:val="1"/>
        <w:rPr>
          <w:rFonts w:eastAsia="Calibri" w:cs="Arial"/>
          <w:b/>
          <w:szCs w:val="28"/>
        </w:rPr>
      </w:pPr>
    </w:p>
    <w:p w:rsidR="00B10CE4" w:rsidRPr="00F3071C" w:rsidRDefault="00B10CE4" w:rsidP="00934C3D">
      <w:pPr>
        <w:keepNext/>
        <w:jc w:val="right"/>
        <w:outlineLvl w:val="1"/>
        <w:rPr>
          <w:rFonts w:eastAsia="Calibri" w:cs="Arial"/>
          <w:b/>
          <w:szCs w:val="28"/>
        </w:rPr>
      </w:pPr>
      <w:r>
        <w:rPr>
          <w:rFonts w:eastAsia="Calibri" w:cs="Arial"/>
          <w:b/>
          <w:szCs w:val="28"/>
        </w:rPr>
        <w:t>Петренко І</w:t>
      </w:r>
      <w:bookmarkEnd w:id="0"/>
      <w:bookmarkEnd w:id="1"/>
      <w:r w:rsidR="00934C3D">
        <w:rPr>
          <w:rFonts w:eastAsia="Calibri" w:cs="Arial"/>
          <w:b/>
          <w:szCs w:val="28"/>
        </w:rPr>
        <w:t>гор</w:t>
      </w:r>
    </w:p>
    <w:p w:rsidR="00B10CE4" w:rsidRPr="00F3071C" w:rsidRDefault="00934C3D" w:rsidP="00B10CE4">
      <w:pPr>
        <w:pBdr>
          <w:top w:val="single" w:sz="4" w:space="1" w:color="auto"/>
          <w:bottom w:val="single" w:sz="4" w:space="1" w:color="auto"/>
        </w:pBdr>
        <w:rPr>
          <w:rFonts w:cs="Arial"/>
          <w:i/>
          <w:szCs w:val="28"/>
        </w:rPr>
      </w:pPr>
      <w:r>
        <w:rPr>
          <w:rFonts w:cs="Arial"/>
          <w:i/>
          <w:szCs w:val="28"/>
        </w:rPr>
        <w:t xml:space="preserve">Студент 3 курсу факультету соціології, </w:t>
      </w:r>
      <w:r w:rsidR="00B10CE4" w:rsidRPr="00F3071C">
        <w:rPr>
          <w:rFonts w:cs="Arial"/>
          <w:i/>
          <w:szCs w:val="28"/>
        </w:rPr>
        <w:t>Київський національний уні</w:t>
      </w:r>
      <w:r>
        <w:rPr>
          <w:rFonts w:cs="Arial"/>
          <w:i/>
          <w:szCs w:val="28"/>
        </w:rPr>
        <w:t>верситет імені Тараса Шевченка</w:t>
      </w:r>
    </w:p>
    <w:p w:rsidR="00B10CE4" w:rsidRPr="00F3071C" w:rsidRDefault="00B10CE4" w:rsidP="00B10CE4">
      <w:pPr>
        <w:pStyle w:val="2"/>
      </w:pPr>
      <w:r>
        <w:t>ОСОБЛИВОСТІ СТУДЕНТСЬКОЇ САМООРГАНІЗАЦІЇ В СВІТЛІ ТЕОРІЇ КОМУНІКАТИВНОЇ ДІЇ ЮР</w:t>
      </w:r>
      <w:r w:rsidR="00E90851">
        <w:rPr>
          <w:rFonts w:cs="Arial"/>
          <w:szCs w:val="28"/>
        </w:rPr>
        <w:t>Ґ</w:t>
      </w:r>
      <w:r>
        <w:t>ЕНА ГАБЕРМАСА</w:t>
      </w:r>
    </w:p>
    <w:p w:rsidR="00B10CE4" w:rsidRDefault="00B10CE4" w:rsidP="00B10CE4">
      <w:pPr>
        <w:pStyle w:val="21"/>
        <w:spacing w:after="0" w:line="240" w:lineRule="auto"/>
        <w:ind w:left="0" w:firstLine="709"/>
        <w:rPr>
          <w:rFonts w:cs="Arial"/>
          <w:sz w:val="28"/>
          <w:szCs w:val="28"/>
          <w:lang w:val="uk-UA"/>
        </w:rPr>
      </w:pPr>
      <w:r>
        <w:rPr>
          <w:rFonts w:cs="Arial"/>
          <w:sz w:val="28"/>
          <w:szCs w:val="28"/>
          <w:lang w:val="uk-UA"/>
        </w:rPr>
        <w:t>Студентське життя в умовах сучасного університету має бути предметом постійної саморефлексії. Подолання викликів та труднощів, що постають перед студентством в х</w:t>
      </w:r>
      <w:bookmarkStart w:id="2" w:name="_GoBack"/>
      <w:bookmarkEnd w:id="2"/>
      <w:r>
        <w:rPr>
          <w:rFonts w:cs="Arial"/>
          <w:sz w:val="28"/>
          <w:szCs w:val="28"/>
          <w:lang w:val="uk-UA"/>
        </w:rPr>
        <w:t xml:space="preserve">оді колективної </w:t>
      </w:r>
      <w:proofErr w:type="spellStart"/>
      <w:r>
        <w:rPr>
          <w:rFonts w:cs="Arial"/>
          <w:sz w:val="28"/>
          <w:szCs w:val="28"/>
          <w:lang w:val="uk-UA"/>
        </w:rPr>
        <w:t>позааудиторної</w:t>
      </w:r>
      <w:proofErr w:type="spellEnd"/>
      <w:r>
        <w:rPr>
          <w:rFonts w:cs="Arial"/>
          <w:sz w:val="28"/>
          <w:szCs w:val="28"/>
          <w:lang w:val="uk-UA"/>
        </w:rPr>
        <w:t xml:space="preserve"> активності, передбачають формування та поширення принципів та стратегії міжособистісної комунікації. Щоб ця стратегія була успішною та дієвою, необхідно, аби вона ґрунтувалася на </w:t>
      </w:r>
      <w:r w:rsidR="00E90851">
        <w:rPr>
          <w:rFonts w:cs="Arial"/>
          <w:sz w:val="28"/>
          <w:szCs w:val="28"/>
          <w:lang w:val="uk-UA"/>
        </w:rPr>
        <w:t xml:space="preserve">серйозних теоретичних засадах. Прикладом такого теоретичного підґрунтя може стати теорія комунікативної дії </w:t>
      </w:r>
      <w:proofErr w:type="spellStart"/>
      <w:r w:rsidR="00E90851">
        <w:rPr>
          <w:rFonts w:cs="Arial"/>
          <w:sz w:val="28"/>
          <w:szCs w:val="28"/>
          <w:lang w:val="uk-UA"/>
        </w:rPr>
        <w:t>Юрґена</w:t>
      </w:r>
      <w:proofErr w:type="spellEnd"/>
      <w:r w:rsidR="00E90851">
        <w:rPr>
          <w:rFonts w:cs="Arial"/>
          <w:sz w:val="28"/>
          <w:szCs w:val="28"/>
          <w:lang w:val="uk-UA"/>
        </w:rPr>
        <w:t xml:space="preserve"> </w:t>
      </w:r>
      <w:proofErr w:type="spellStart"/>
      <w:r w:rsidR="00E90851">
        <w:rPr>
          <w:rFonts w:cs="Arial"/>
          <w:sz w:val="28"/>
          <w:szCs w:val="28"/>
          <w:lang w:val="uk-UA"/>
        </w:rPr>
        <w:t>Габермаса</w:t>
      </w:r>
      <w:proofErr w:type="spellEnd"/>
      <w:r w:rsidR="00E90851">
        <w:rPr>
          <w:rFonts w:cs="Arial"/>
          <w:sz w:val="28"/>
          <w:szCs w:val="28"/>
          <w:lang w:val="uk-UA"/>
        </w:rPr>
        <w:t xml:space="preserve"> </w:t>
      </w:r>
      <w:r w:rsidR="00E90851" w:rsidRPr="00E90851">
        <w:rPr>
          <w:rFonts w:cs="Arial"/>
          <w:sz w:val="28"/>
          <w:szCs w:val="28"/>
        </w:rPr>
        <w:t xml:space="preserve">[1, </w:t>
      </w:r>
      <w:r w:rsidR="00E90851">
        <w:rPr>
          <w:rFonts w:cs="Arial"/>
          <w:sz w:val="28"/>
          <w:szCs w:val="28"/>
          <w:lang w:val="uk-UA"/>
        </w:rPr>
        <w:t>с. 33</w:t>
      </w:r>
      <w:r w:rsidR="00E90851" w:rsidRPr="00E90851">
        <w:rPr>
          <w:rFonts w:cs="Arial"/>
          <w:sz w:val="28"/>
          <w:szCs w:val="28"/>
        </w:rPr>
        <w:t>]</w:t>
      </w:r>
      <w:r w:rsidR="00E90851">
        <w:rPr>
          <w:rFonts w:cs="Arial"/>
          <w:sz w:val="28"/>
          <w:szCs w:val="28"/>
          <w:lang w:val="uk-UA"/>
        </w:rPr>
        <w:t>.</w:t>
      </w:r>
    </w:p>
    <w:p w:rsidR="00E90851" w:rsidRDefault="00E90851" w:rsidP="00E90851">
      <w:pPr>
        <w:pStyle w:val="21"/>
        <w:spacing w:after="0" w:line="240" w:lineRule="auto"/>
        <w:ind w:left="0" w:firstLine="709"/>
        <w:rPr>
          <w:rFonts w:cs="Arial"/>
          <w:sz w:val="28"/>
          <w:szCs w:val="28"/>
          <w:lang w:val="uk-UA"/>
        </w:rPr>
      </w:pPr>
      <w:r>
        <w:rPr>
          <w:rFonts w:cs="Arial"/>
          <w:sz w:val="28"/>
          <w:szCs w:val="28"/>
          <w:lang w:val="uk-UA"/>
        </w:rPr>
        <w:t>Діяльність органів студентського самоврядування розгортається в процесі комунікації всередині студентства, а також між студентством і адміністрацією університету або факультету. Це ставить перед учасниками даного процесу проблему….</w:t>
      </w:r>
    </w:p>
    <w:p w:rsidR="00E90851" w:rsidRDefault="00E90851" w:rsidP="00E90851">
      <w:pPr>
        <w:pStyle w:val="21"/>
        <w:spacing w:after="0" w:line="240" w:lineRule="auto"/>
        <w:ind w:left="0" w:firstLine="709"/>
        <w:rPr>
          <w:rFonts w:cs="Arial"/>
          <w:sz w:val="28"/>
          <w:szCs w:val="28"/>
          <w:lang w:val="uk-UA"/>
        </w:rPr>
      </w:pPr>
      <w:r>
        <w:rPr>
          <w:rFonts w:cs="Arial"/>
          <w:sz w:val="28"/>
          <w:szCs w:val="28"/>
          <w:lang w:val="uk-UA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E90851" w:rsidRDefault="00E90851" w:rsidP="00E90851">
      <w:pPr>
        <w:pStyle w:val="21"/>
        <w:spacing w:after="0" w:line="240" w:lineRule="auto"/>
        <w:ind w:left="0" w:firstLine="709"/>
        <w:rPr>
          <w:rFonts w:cs="Arial"/>
          <w:sz w:val="28"/>
          <w:szCs w:val="28"/>
          <w:lang w:val="uk-UA"/>
        </w:rPr>
      </w:pPr>
    </w:p>
    <w:p w:rsidR="00E90851" w:rsidRPr="00F3071C" w:rsidRDefault="00934C3D" w:rsidP="00E90851">
      <w:pPr>
        <w:pStyle w:val="a5"/>
        <w:ind w:firstLine="567"/>
        <w:jc w:val="center"/>
        <w:rPr>
          <w:rFonts w:cs="Arial"/>
          <w:b/>
          <w:sz w:val="28"/>
          <w:szCs w:val="28"/>
          <w:lang w:val="uk-UA"/>
        </w:rPr>
      </w:pPr>
      <w:r>
        <w:rPr>
          <w:rFonts w:cs="Arial"/>
          <w:b/>
          <w:sz w:val="28"/>
          <w:szCs w:val="28"/>
          <w:lang w:val="uk-UA"/>
        </w:rPr>
        <w:t>СПИСОК ВИКОРИСТАНИХ ДЖЕРЕЛ:</w:t>
      </w:r>
    </w:p>
    <w:p w:rsidR="00E90851" w:rsidRPr="00E90851" w:rsidRDefault="00E90851" w:rsidP="00E90851">
      <w:pPr>
        <w:pStyle w:val="a3"/>
        <w:numPr>
          <w:ilvl w:val="0"/>
          <w:numId w:val="2"/>
        </w:numPr>
        <w:rPr>
          <w:lang w:val="ru-RU"/>
        </w:rPr>
      </w:pPr>
      <w:proofErr w:type="spellStart"/>
      <w:r w:rsidRPr="00E90851">
        <w:rPr>
          <w:lang w:val="ru-RU"/>
        </w:rPr>
        <w:t>Хабермас</w:t>
      </w:r>
      <w:proofErr w:type="spellEnd"/>
      <w:r w:rsidRPr="00E90851">
        <w:rPr>
          <w:lang w:val="ru-RU"/>
        </w:rPr>
        <w:t xml:space="preserve"> Ю. Моральное сознание и коммуникативное действие / Пер. с нем. под ред. Д. В. </w:t>
      </w:r>
      <w:proofErr w:type="spellStart"/>
      <w:r w:rsidRPr="00E90851">
        <w:rPr>
          <w:lang w:val="ru-RU"/>
        </w:rPr>
        <w:t>Скляднева</w:t>
      </w:r>
      <w:proofErr w:type="spellEnd"/>
      <w:r w:rsidRPr="00E90851">
        <w:rPr>
          <w:lang w:val="ru-RU"/>
        </w:rPr>
        <w:t xml:space="preserve">, </w:t>
      </w:r>
      <w:proofErr w:type="spellStart"/>
      <w:r w:rsidRPr="00E90851">
        <w:rPr>
          <w:lang w:val="ru-RU"/>
        </w:rPr>
        <w:t>послесл</w:t>
      </w:r>
      <w:proofErr w:type="spellEnd"/>
      <w:r w:rsidRPr="00E90851">
        <w:rPr>
          <w:lang w:val="ru-RU"/>
        </w:rPr>
        <w:t>. Б. В. Маркова. — М.: Наука, 2000. — 380 с.</w:t>
      </w:r>
    </w:p>
    <w:p w:rsidR="00E90851" w:rsidRPr="00E90851" w:rsidRDefault="00E90851" w:rsidP="00E90851">
      <w:pPr>
        <w:pStyle w:val="a3"/>
        <w:numPr>
          <w:ilvl w:val="0"/>
          <w:numId w:val="2"/>
        </w:numPr>
        <w:rPr>
          <w:lang w:val="ru-RU"/>
        </w:rPr>
      </w:pPr>
      <w:r w:rsidRPr="00E90851">
        <w:rPr>
          <w:lang w:val="ru-RU"/>
        </w:rPr>
        <w:t xml:space="preserve">Социология: Энциклопедия /Сост.: </w:t>
      </w:r>
      <w:proofErr w:type="spellStart"/>
      <w:r w:rsidRPr="00E90851">
        <w:rPr>
          <w:lang w:val="ru-RU"/>
        </w:rPr>
        <w:t>А.А.Грицанов</w:t>
      </w:r>
      <w:proofErr w:type="spellEnd"/>
      <w:r w:rsidRPr="00E90851">
        <w:rPr>
          <w:lang w:val="ru-RU"/>
        </w:rPr>
        <w:t xml:space="preserve"> и др.- Мн.: Книжный дом, </w:t>
      </w:r>
      <w:proofErr w:type="gramStart"/>
      <w:r w:rsidRPr="00E90851">
        <w:rPr>
          <w:lang w:val="ru-RU"/>
        </w:rPr>
        <w:t>2003.-</w:t>
      </w:r>
      <w:proofErr w:type="gramEnd"/>
      <w:r w:rsidRPr="00E90851">
        <w:rPr>
          <w:lang w:val="ru-RU"/>
        </w:rPr>
        <w:t xml:space="preserve"> 1312с.</w:t>
      </w:r>
    </w:p>
    <w:p w:rsidR="00E90851" w:rsidRPr="00E90851" w:rsidRDefault="00E90851" w:rsidP="00E90851">
      <w:pPr>
        <w:pStyle w:val="a3"/>
        <w:numPr>
          <w:ilvl w:val="0"/>
          <w:numId w:val="2"/>
        </w:numPr>
        <w:rPr>
          <w:lang w:val="ru-RU"/>
        </w:rPr>
      </w:pPr>
      <w:proofErr w:type="spellStart"/>
      <w:r w:rsidRPr="00E90851">
        <w:rPr>
          <w:lang w:val="ru-RU"/>
        </w:rPr>
        <w:t>Луман</w:t>
      </w:r>
      <w:proofErr w:type="spellEnd"/>
      <w:r w:rsidRPr="00E90851">
        <w:rPr>
          <w:lang w:val="ru-RU"/>
        </w:rPr>
        <w:t xml:space="preserve"> Н. Общество как социальная система. / Н. </w:t>
      </w:r>
      <w:proofErr w:type="spellStart"/>
      <w:r w:rsidRPr="00E90851">
        <w:rPr>
          <w:lang w:val="ru-RU"/>
        </w:rPr>
        <w:t>Луман</w:t>
      </w:r>
      <w:proofErr w:type="spellEnd"/>
      <w:r w:rsidRPr="00E90851">
        <w:rPr>
          <w:lang w:val="ru-RU"/>
        </w:rPr>
        <w:t xml:space="preserve">. / Пер. с нем. </w:t>
      </w:r>
      <w:proofErr w:type="spellStart"/>
      <w:r w:rsidRPr="00E90851">
        <w:rPr>
          <w:lang w:val="ru-RU"/>
        </w:rPr>
        <w:t>А.Антоновский</w:t>
      </w:r>
      <w:proofErr w:type="spellEnd"/>
      <w:r w:rsidRPr="00E90851">
        <w:rPr>
          <w:lang w:val="ru-RU"/>
        </w:rPr>
        <w:t>. – М.: Логос, 2004. – 232с.</w:t>
      </w:r>
    </w:p>
    <w:p w:rsidR="00E90851" w:rsidRPr="00F3071C" w:rsidRDefault="00E90851" w:rsidP="00E90851">
      <w:pPr>
        <w:pStyle w:val="21"/>
        <w:spacing w:after="0" w:line="240" w:lineRule="auto"/>
        <w:ind w:left="0" w:firstLine="709"/>
        <w:rPr>
          <w:rFonts w:cs="Arial"/>
          <w:sz w:val="28"/>
          <w:szCs w:val="28"/>
          <w:lang w:val="uk-UA"/>
        </w:rPr>
      </w:pPr>
    </w:p>
    <w:p w:rsidR="00984193" w:rsidRDefault="00984193"/>
    <w:sectPr w:rsidR="00984193" w:rsidSect="00B10CE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90503"/>
    <w:multiLevelType w:val="hybridMultilevel"/>
    <w:tmpl w:val="E7BA6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57B0C"/>
    <w:multiLevelType w:val="hybridMultilevel"/>
    <w:tmpl w:val="A81E2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CE4"/>
    <w:rsid w:val="001B620C"/>
    <w:rsid w:val="00281BD1"/>
    <w:rsid w:val="004B1C8F"/>
    <w:rsid w:val="00934C3D"/>
    <w:rsid w:val="00984193"/>
    <w:rsid w:val="00AE7A76"/>
    <w:rsid w:val="00B10CE4"/>
    <w:rsid w:val="00D1381B"/>
    <w:rsid w:val="00E90851"/>
    <w:rsid w:val="00ED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90407-B6C3-425B-8E9A-BB2FA3A2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Standart"/>
    <w:qFormat/>
    <w:rsid w:val="00B10CE4"/>
    <w:pPr>
      <w:spacing w:after="0" w:line="240" w:lineRule="auto"/>
      <w:jc w:val="both"/>
    </w:pPr>
    <w:rPr>
      <w:rFonts w:ascii="Arial" w:eastAsia="Times New Roman" w:hAnsi="Arial" w:cs="Times New Roman"/>
      <w:sz w:val="28"/>
      <w:szCs w:val="24"/>
      <w:lang w:val="uk-UA" w:eastAsia="uk-UA"/>
    </w:rPr>
  </w:style>
  <w:style w:type="paragraph" w:styleId="2">
    <w:name w:val="heading 2"/>
    <w:basedOn w:val="a"/>
    <w:next w:val="a"/>
    <w:link w:val="20"/>
    <w:unhideWhenUsed/>
    <w:qFormat/>
    <w:rsid w:val="00B10CE4"/>
    <w:pPr>
      <w:keepNext/>
      <w:keepLines/>
      <w:spacing w:before="120" w:after="12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0CE4"/>
    <w:rPr>
      <w:rFonts w:ascii="Arial" w:eastAsiaTheme="majorEastAsia" w:hAnsi="Arial" w:cstheme="majorBidi"/>
      <w:b/>
      <w:sz w:val="28"/>
      <w:szCs w:val="26"/>
      <w:lang w:val="uk-UA" w:eastAsia="uk-UA"/>
    </w:rPr>
  </w:style>
  <w:style w:type="paragraph" w:styleId="21">
    <w:name w:val="Body Text Indent 2"/>
    <w:basedOn w:val="a"/>
    <w:link w:val="22"/>
    <w:rsid w:val="00B10CE4"/>
    <w:pPr>
      <w:spacing w:after="120" w:line="480" w:lineRule="auto"/>
      <w:ind w:left="283"/>
    </w:pPr>
    <w:rPr>
      <w:rFonts w:eastAsia="Calibri"/>
      <w:sz w:val="20"/>
      <w:szCs w:val="20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rsid w:val="00B10CE4"/>
    <w:rPr>
      <w:rFonts w:ascii="Arial" w:eastAsia="Calibri" w:hAnsi="Arial" w:cs="Times New Roman"/>
      <w:sz w:val="20"/>
      <w:szCs w:val="20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E90851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E90851"/>
    <w:rPr>
      <w:rFonts w:ascii="Arial" w:eastAsia="Times New Roman" w:hAnsi="Arial" w:cs="Times New Roman"/>
      <w:sz w:val="28"/>
      <w:szCs w:val="24"/>
      <w:lang w:val="uk-UA" w:eastAsia="uk-UA"/>
    </w:rPr>
  </w:style>
  <w:style w:type="paragraph" w:styleId="a5">
    <w:name w:val="footnote text"/>
    <w:aliases w:val="Fußnote,Footnote Text_1,Текст сноски-FN,Footnote Text Char Знак Знак,Footnote Text Char Знак,Текст сноски Знак1,Текст сноски Знак1 Знак Знак,Fu?note Знак Знак Знак,FuЯnote Знак Знак Знак,Текст сноски Знак Знак Знак Знак,Знак"/>
    <w:basedOn w:val="a"/>
    <w:link w:val="a6"/>
    <w:rsid w:val="00E90851"/>
    <w:rPr>
      <w:rFonts w:eastAsia="Calibri"/>
      <w:sz w:val="20"/>
      <w:szCs w:val="20"/>
      <w:lang w:val="ru-RU" w:eastAsia="ru-RU"/>
    </w:rPr>
  </w:style>
  <w:style w:type="character" w:customStyle="1" w:styleId="a6">
    <w:name w:val="Текст сноски Знак"/>
    <w:aliases w:val="Fußnote Знак,Footnote Text_1 Знак,Текст сноски-FN Знак,Footnote Text Char Знак Знак Знак,Footnote Text Char Знак Знак1,Текст сноски Знак1 Знак,Текст сноски Знак1 Знак Знак Знак,Fu?note Знак Знак Знак Знак,FuЯnote Знак Знак Знак Знак"/>
    <w:basedOn w:val="a0"/>
    <w:link w:val="a5"/>
    <w:rsid w:val="00E90851"/>
    <w:rPr>
      <w:rFonts w:ascii="Arial" w:eastAsia="Calibri" w:hAnsi="Arial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2374</Characters>
  <Application>Microsoft Office Word</Application>
  <DocSecurity>0</DocSecurity>
  <Lines>81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 Art</dc:creator>
  <cp:keywords/>
  <dc:description/>
  <cp:lastModifiedBy>Dei Art</cp:lastModifiedBy>
  <cp:revision>2</cp:revision>
  <dcterms:created xsi:type="dcterms:W3CDTF">2020-02-28T12:02:00Z</dcterms:created>
  <dcterms:modified xsi:type="dcterms:W3CDTF">2020-02-28T12:02:00Z</dcterms:modified>
</cp:coreProperties>
</file>